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0C" w:rsidRDefault="00B0070C" w:rsidP="00B0070C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133475"/>
            <wp:effectExtent l="0" t="0" r="9525" b="9525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0C" w:rsidRDefault="00B0070C" w:rsidP="00B0070C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B0070C" w:rsidRDefault="00B0070C" w:rsidP="00B0070C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ส่งเสริมความโปร่งใสในการจัดซื้อจัดจ้าง</w:t>
      </w:r>
    </w:p>
    <w:p w:rsidR="00B0070C" w:rsidRDefault="00B0070C" w:rsidP="00B0070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B0070C" w:rsidRDefault="00B0070C" w:rsidP="0038202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บริหารราชการขององค์การบริหารส่วนตำบลสระโพนทอง  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มีความโปร่งใส  ตรวจสอบได้  ตลอดจนสอดคล้องกับยุทธศาสตร์ชาติว่าด้วยการป้องกันและปราบปรามการทุจริตและนโยบายของรัฐบาล  องค์การบริหารส่วนตำบลสระโพนทอง  จึงได้กำหนดมาตรการส่งเสริมความโปร่งใสในการจัดซื้อจัดจ้าง  ดังนี้</w:t>
      </w:r>
    </w:p>
    <w:p w:rsidR="00B0070C" w:rsidRDefault="00B0070C" w:rsidP="0038202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0070C"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ให้เจ้าหน้าที่ขององค์การบริหารส่วนตำบลสระโพนทอง  ซึ่งปฏิบัติหน้าที่เกี่ยวกับการจัดซื้อจัดจ้าง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  พ.ศ.2560  และระเบียบกระทรวงการคลังว่าด้วยการจัดซื้อจัดจ้างและการบริหารพัสดุภาครัฐ  พ.ศ.2560</w:t>
      </w:r>
    </w:p>
    <w:p w:rsidR="00B0070C" w:rsidRDefault="00B0070C" w:rsidP="0038202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ให้เจ้าหน้าที่</w:t>
      </w:r>
      <w:r w:rsidR="00D154ED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ขององค์การบริหารส่วนตำบลสระโพนทอง  ซึ่งปฏิบัติหน้าที่เกี่ยวกับการจัดซื้อจัดจ้างดำเนินการบันทึกรายละเอียด  วิธีการ  และขั้นตอนการจัดซื้อจัดจ้างและการบริหารพัสดุภาครัฐให้เป็นไปตามขั้นตอนของระเบียบกระทรวงการคลังว่าด้วยการจัดซื้อจัดจ้าง</w:t>
      </w:r>
      <w:r w:rsidR="00D154ED" w:rsidRPr="00B0070C"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และการบริหารพัสดุภาครัฐ  พ.ศ.2560</w:t>
      </w:r>
      <w:r w:rsidR="00D154ED">
        <w:rPr>
          <w:rFonts w:ascii="TH SarabunIT๙" w:hAnsi="TH SarabunIT๙" w:cs="TH SarabunIT๙" w:hint="cs"/>
          <w:sz w:val="32"/>
          <w:szCs w:val="32"/>
          <w:cs/>
        </w:rPr>
        <w:t xml:space="preserve">  โดยดำเนินการในระบบเครือข่ายสารสนเทศของกรมบัญชีกลางผ่านระบบจัดซื้อจัดจ้างภาครัฐด้วยอิเล็กทรอนิกส์ (</w:t>
      </w:r>
      <w:r w:rsidR="00D154ED">
        <w:rPr>
          <w:rFonts w:ascii="TH SarabunIT๙" w:hAnsi="TH SarabunIT๙" w:cs="TH SarabunIT๙"/>
          <w:sz w:val="32"/>
          <w:szCs w:val="32"/>
        </w:rPr>
        <w:t xml:space="preserve">Electronic Government </w:t>
      </w:r>
      <w:proofErr w:type="spellStart"/>
      <w:r w:rsidR="00D154ED">
        <w:rPr>
          <w:rFonts w:ascii="TH SarabunIT๙" w:hAnsi="TH SarabunIT๙" w:cs="TH SarabunIT๙"/>
          <w:sz w:val="32"/>
          <w:szCs w:val="32"/>
        </w:rPr>
        <w:t>Procurment</w:t>
      </w:r>
      <w:proofErr w:type="spellEnd"/>
      <w:r w:rsidR="00D154ED">
        <w:rPr>
          <w:rFonts w:ascii="TH SarabunIT๙" w:hAnsi="TH SarabunIT๙" w:cs="TH SarabunIT๙"/>
          <w:sz w:val="32"/>
          <w:szCs w:val="32"/>
        </w:rPr>
        <w:t xml:space="preserve"> e-</w:t>
      </w:r>
      <w:proofErr w:type="spellStart"/>
      <w:r w:rsidR="00D154ED">
        <w:rPr>
          <w:rFonts w:ascii="TH SarabunIT๙" w:hAnsi="TH SarabunIT๙" w:cs="TH SarabunIT๙"/>
          <w:sz w:val="32"/>
          <w:szCs w:val="32"/>
        </w:rPr>
        <w:t>Gp</w:t>
      </w:r>
      <w:proofErr w:type="spellEnd"/>
      <w:r w:rsidR="00D154ED">
        <w:rPr>
          <w:rFonts w:ascii="TH SarabunIT๙" w:hAnsi="TH SarabunIT๙" w:cs="TH SarabunIT๙" w:hint="cs"/>
          <w:sz w:val="32"/>
          <w:szCs w:val="32"/>
          <w:cs/>
        </w:rPr>
        <w:t>)  ตามวิธีการกรมบัญชีกลางกำหนดแต่ละขั้นตอนดังนี้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จัดทำแผนการจัดซื้อจัดจ้าง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ทำรายงานขอซื้อหรือขอจ้าง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ดำเนินการจัดหา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ขออนุมัติซื้อหรือจ้าง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การทำสัญญา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 การบริหารสัญญา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 การควบคุมและการจำหน่าย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ห้ามมีเจ้าหน้าที่ขององค์การบริหารส่วนตำบลสระโพนทอง  ซึ่งปฏิบัติหน้าที่เกี่ยวกับการจัดซื้อจัดจ้าง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เข้าไปมีส่วนได้ส่วนเสียผู้ยื่นข้อเสนอหรือคู่สัญญาของ องค์การบริหารส่วนตำบลสระโพนทอง  และให้คณะกรรมการต่างๆ  ที่ได้รับการแต่งตั้งให้มีเจ้าหน้าที่รับผิดชอบเกี่ยวกับการจัดซื้อจัดจ้างและต้องให้คำรับรองเป็นหนังสือว่าจะไม่เข้าไปมีส่วนได้ส่วนเสียกับผู้ยื่นข้อเสนอหรือคู่สัญญาของ องค์การบริหารส่วนตำบลสระโพนทอง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ห้ามมีให้เจ้าหน้าที่ของ  องค์การบริหารส่วนตำบลสระโพนทอง  ซึ่งปฏิบัติหน้าที่เกี่ยวกับการจัดซื้อจัดจ้าง  ยอมให้ผู้อื่นอาศัยห้าที่ของตนหาผลประโยชน์จากการจัดซื้อจัดจ้างกับ องค์การบริหารส่วนตำบลสระโพนทอง</w:t>
      </w:r>
    </w:p>
    <w:p w:rsidR="00D154ED" w:rsidRP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ให้หัวหน้าหน่วยงาน  กำกับ  ดู</w:t>
      </w:r>
      <w:r w:rsidR="00382020">
        <w:rPr>
          <w:rFonts w:ascii="TH SarabunIT๙" w:hAnsi="TH SarabunIT๙" w:cs="TH SarabunIT๙" w:hint="cs"/>
          <w:sz w:val="32"/>
          <w:szCs w:val="32"/>
          <w:cs/>
        </w:rPr>
        <w:t>แล  การปฏิบัติหน้าที่ของเจ้าหน้</w:t>
      </w:r>
      <w:r>
        <w:rPr>
          <w:rFonts w:ascii="TH SarabunIT๙" w:hAnsi="TH SarabunIT๙" w:cs="TH SarabunIT๙" w:hint="cs"/>
          <w:sz w:val="32"/>
          <w:szCs w:val="32"/>
          <w:cs/>
        </w:rPr>
        <w:t>าที่ผู้บังคับบัญชาซึ่งปฏิบัติหน้าที่เกี่ยวกับการจัดซื้อจัดจ้างให้เป็นไปด้วยความเรียบร้อย  กรณีปล่อยปละละเลยให้ถือเป็นความผิดทางวินัย</w:t>
      </w:r>
    </w:p>
    <w:p w:rsidR="00B0070C" w:rsidRPr="00B0070C" w:rsidRDefault="00382020" w:rsidP="00B0070C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A72B59" wp14:editId="7136EF9D">
            <wp:simplePos x="0" y="0"/>
            <wp:positionH relativeFrom="column">
              <wp:posOffset>2990850</wp:posOffset>
            </wp:positionH>
            <wp:positionV relativeFrom="paragraph">
              <wp:posOffset>292735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และถือปฏิบัติโดยทั่วกัน</w:t>
      </w:r>
    </w:p>
    <w:p w:rsidR="00B0070C" w:rsidRDefault="00C44712" w:rsidP="00382020">
      <w:pPr>
        <w:spacing w:before="120" w:after="240"/>
        <w:ind w:right="-69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0070C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0070C" w:rsidRDefault="00B0070C" w:rsidP="00B007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B0070C" w:rsidRDefault="00B0070C" w:rsidP="00B007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4712">
        <w:rPr>
          <w:rFonts w:ascii="TH SarabunIT๙" w:hAnsi="TH SarabunIT๙" w:cs="TH SarabunIT๙"/>
          <w:sz w:val="32"/>
          <w:szCs w:val="32"/>
          <w:cs/>
        </w:rPr>
        <w:t xml:space="preserve">           (นางบุญน้อม   </w:t>
      </w:r>
      <w:r w:rsidR="00C44712">
        <w:rPr>
          <w:rFonts w:ascii="TH SarabunIT๙" w:hAnsi="TH SarabunIT๙" w:cs="TH SarabunIT๙" w:hint="cs"/>
          <w:sz w:val="32"/>
          <w:szCs w:val="32"/>
          <w:cs/>
        </w:rPr>
        <w:t>ฦาชา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C44712"/>
    <w:sectPr w:rsidR="005F2D1E" w:rsidSect="00382020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CF4EC6"/>
    <w:multiLevelType w:val="hybridMultilevel"/>
    <w:tmpl w:val="02E8F3B8"/>
    <w:lvl w:ilvl="0" w:tplc="E2824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0C"/>
    <w:rsid w:val="00382020"/>
    <w:rsid w:val="0052134E"/>
    <w:rsid w:val="007E5B79"/>
    <w:rsid w:val="00B0070C"/>
    <w:rsid w:val="00C44712"/>
    <w:rsid w:val="00D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0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70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007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070C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0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70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007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070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2021-04-22T08:05:00Z</dcterms:created>
  <dcterms:modified xsi:type="dcterms:W3CDTF">2021-04-22T08:05:00Z</dcterms:modified>
</cp:coreProperties>
</file>