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19" w:rsidRDefault="009D6E19" w:rsidP="009D6E19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038225" cy="1133475"/>
            <wp:effectExtent l="0" t="0" r="9525" b="9525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19" w:rsidRDefault="009D6E19" w:rsidP="009D6E19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9D6E19" w:rsidRDefault="009D6E19" w:rsidP="009D6E19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นโยบายคุณธรรมและความโปร่งใส</w:t>
      </w:r>
    </w:p>
    <w:p w:rsidR="009D6E19" w:rsidRDefault="009D6E19" w:rsidP="009D6E1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D6E19" w:rsidRDefault="009D6E19" w:rsidP="009D6E19">
      <w:pPr>
        <w:pStyle w:val="a3"/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ตามเจตนารมณ์ของรัฐธรรมนูญ  แห่งราชอาณาจักรไทย  พ.ศ.2560  พระราชบัญญัติข้อมูลข่าวสารของทางราชการ พ.ศ.2540  พระราชกฤษฎีกาว่าด้วยหลักเกณฑ์และวิธีการบริหารกิจการบ้านเมืองที่ดี  พ.ศ.2546  ยุทธศาสตร์ชาติว่าด้วยการป้องกันและปราบปรามการทุจริต  ระยะที่ 3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และนโยบายของรัฐบาล  ข้อที่ 10  การส่งเสริมการบริหารราชการแผ่นดินที่มีธรรมาภิบาลและป้องกันปราบปรามการทุจริตและประพฤติมิชอบในภาครัฐกำหนดให้ปลูกฝังค่านิยมคุณธรรม  จริยธรรมและจิตสำนึกในการรักษาศักดิ์ศรีความเป็นข้าราชการและความซื่อสัตย์สุจริต 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 พร้อมอำนวยความสะดวกแก่ประชาชน  เพื่อสร้างความเชื่อมั่นในระบบราชการ  รวมทั้งยกระดับให้กับ</w:t>
      </w:r>
      <w:r w:rsidR="00096B12"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  ในการดำเนินงานของหน่วยงานภาครัฐ  (</w:t>
      </w:r>
      <w:r w:rsidR="00096B12">
        <w:rPr>
          <w:rFonts w:ascii="TH SarabunIT๙" w:hAnsi="TH SarabunIT๙" w:cs="TH SarabunIT๙"/>
          <w:sz w:val="32"/>
          <w:szCs w:val="32"/>
        </w:rPr>
        <w:t>Integrity  and  Transparency  Assesement  :  ITA</w:t>
      </w:r>
      <w:r w:rsidR="00096B12">
        <w:rPr>
          <w:rFonts w:ascii="TH SarabunIT๙" w:hAnsi="TH SarabunIT๙" w:cs="TH SarabunIT๙" w:hint="cs"/>
          <w:sz w:val="32"/>
          <w:szCs w:val="32"/>
          <w:cs/>
        </w:rPr>
        <w:t>)  ของกรมส่งเสริมการปกครองส่วนท้องถิ่น  นั้น</w:t>
      </w:r>
    </w:p>
    <w:p w:rsidR="00096B12" w:rsidRDefault="00096B12" w:rsidP="009D6E19">
      <w:pPr>
        <w:pStyle w:val="a3"/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จึงขอประกาศเจตจำนงสุจริตด้านคุณธรรมและความโปร่งใสในการบริหารงานของกรมส่งเสริมการปกครองส่วนท้องถิ่น  เพื่อเป็นมาตรฐานแนวทางปฏิบัติ  และค่านิยมสำหรับข้าราชการและบุคลากรขององค์กรให้ยึดถือ  และปฏิบัติควบคู่กับกฎ  ระเบียบและข้อบังคับอื่นๆ  โดยมุ่งมั่นที่จะนำหน่วยงานให้ดำเนินงานตามภารกิจด้วยความโปร่งใส  บริหารงานด้วยความซื่อสัตย์สุจริต  มีคุณธรรม  ปราศจากการทุจริต  ดังนั้น  เพื่อให้บรรลุเจตนารมณ์ดังกล่าว  จึงกำหนดแนวทางให้ส่วนราชการในสังกัดกรมส่งเสริมการปกครองถือปฏิบัติและดำเนินการ  ดังนี้</w:t>
      </w:r>
    </w:p>
    <w:p w:rsidR="00096B12" w:rsidRDefault="00096B12" w:rsidP="00096B12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บริหารงานและปฏิบัติงานตามหลักธรรมาภิบาล  โดยมุ่งตอบสนองความต้องการของ</w:t>
      </w:r>
    </w:p>
    <w:p w:rsidR="00096B12" w:rsidRDefault="00096B12" w:rsidP="00096B12">
      <w:pPr>
        <w:pStyle w:val="a3"/>
        <w:tabs>
          <w:tab w:val="left" w:pos="0"/>
        </w:tabs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ประชาชนด้วยการบริการที่รวดเร็ว  ถูกต้อง  เสมอภาค  โปร่งใส  และเป็นธรรม</w:t>
      </w:r>
    </w:p>
    <w:p w:rsidR="00096B12" w:rsidRDefault="003128ED" w:rsidP="00096B12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ปลูกฝังค่านิยมและทัศคติให้บุคลากรในสังกัด  มีความรู้ความเข้าใจ  ยึดหลักคุณธรรม </w:t>
      </w:r>
    </w:p>
    <w:p w:rsidR="003128ED" w:rsidRDefault="003128ED" w:rsidP="003128ED">
      <w:pPr>
        <w:pStyle w:val="a3"/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จริยธรรม  นำหลักปรัชญาเศรษฐกิจพอเพียงมาใช้การปฏ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บัติงานและการดำเนินชีวิต</w:t>
      </w:r>
    </w:p>
    <w:p w:rsidR="003128ED" w:rsidRDefault="003128ED" w:rsidP="003128ED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ดำเนินการจัดซื้อ  จัดจ้าง  ส่งเสริมการดำเนินการให้เกิดความโปร่งใสในทุกขั้นตอนและเปิด</w:t>
      </w:r>
    </w:p>
    <w:p w:rsidR="003128ED" w:rsidRDefault="003128ED" w:rsidP="003128ED">
      <w:pPr>
        <w:pStyle w:val="a3"/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โอกาสให้เอกชน  ภาคประชาสังคม 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3128ED" w:rsidRDefault="003128ED" w:rsidP="003128ED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ประชาสัมพันธ์ให้ประชาชนแจ้งข้อมูลข่าวสาร  เบาะแสทุกชนิด  ร้องเรียนร้องทุกข์ผ่านศูนย์</w:t>
      </w:r>
    </w:p>
    <w:p w:rsidR="003128ED" w:rsidRDefault="003128ED" w:rsidP="003128ED">
      <w:pPr>
        <w:pStyle w:val="a3"/>
        <w:ind w:right="-42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ดำรงธรรม</w:t>
      </w:r>
    </w:p>
    <w:p w:rsidR="003128ED" w:rsidRPr="00096B12" w:rsidRDefault="003128ED" w:rsidP="003128ED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กรณีพบการทุจริตจะดำเนินการสอบสวนและลงโทษขั้นสูงกับผู้ที่ทุจริตอย่างจริงจัง</w:t>
      </w:r>
    </w:p>
    <w:p w:rsidR="009D6E19" w:rsidRDefault="009D6E19" w:rsidP="009D6E19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9D6E19" w:rsidRDefault="009D6E19" w:rsidP="003128ED">
      <w:pPr>
        <w:spacing w:before="120" w:after="240"/>
        <w:ind w:right="-69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A27FD" wp14:editId="0E6CDF3E">
            <wp:simplePos x="0" y="0"/>
            <wp:positionH relativeFrom="column">
              <wp:posOffset>2905125</wp:posOffset>
            </wp:positionH>
            <wp:positionV relativeFrom="paragraph">
              <wp:posOffset>415290</wp:posOffset>
            </wp:positionV>
            <wp:extent cx="2352675" cy="883285"/>
            <wp:effectExtent l="0" t="0" r="952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28  เดือน  ธันวาคม  พ.ศ. ๒๕61</w:t>
      </w:r>
    </w:p>
    <w:p w:rsidR="003128ED" w:rsidRDefault="003128ED" w:rsidP="003128ED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6E19" w:rsidRDefault="009D6E19" w:rsidP="009D6E1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D6E19" w:rsidRDefault="009D6E19" w:rsidP="009D6E1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  <w:bookmarkStart w:id="0" w:name="_GoBack"/>
      <w:bookmarkEnd w:id="0"/>
    </w:p>
    <w:p w:rsidR="005F2D1E" w:rsidRDefault="003128ED"/>
    <w:sectPr w:rsidR="005F2D1E" w:rsidSect="003128ED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8FC"/>
    <w:multiLevelType w:val="hybridMultilevel"/>
    <w:tmpl w:val="39C465D4"/>
    <w:lvl w:ilvl="0" w:tplc="341C6A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DA70A74"/>
    <w:multiLevelType w:val="hybridMultilevel"/>
    <w:tmpl w:val="599C0F44"/>
    <w:lvl w:ilvl="0" w:tplc="62A23D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19"/>
    <w:rsid w:val="00096B12"/>
    <w:rsid w:val="003128ED"/>
    <w:rsid w:val="0052134E"/>
    <w:rsid w:val="007E5B79"/>
    <w:rsid w:val="009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1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E1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D6E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6E1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1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E1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D6E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6E1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2019-06-27T03:00:00Z</dcterms:created>
  <dcterms:modified xsi:type="dcterms:W3CDTF">2019-06-27T03:30:00Z</dcterms:modified>
</cp:coreProperties>
</file>